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A3" w:rsidRDefault="005F49A3" w:rsidP="005F49A3">
      <w:pPr>
        <w:rPr>
          <w:b/>
        </w:rPr>
      </w:pPr>
      <w:bookmarkStart w:id="0" w:name="_GoBack"/>
      <w:bookmarkEnd w:id="0"/>
      <w:r>
        <w:rPr>
          <w:b/>
        </w:rPr>
        <w:t>Maryanne Salm Presentation Outline</w:t>
      </w:r>
    </w:p>
    <w:p w:rsidR="005F49A3" w:rsidRDefault="005F49A3" w:rsidP="005F49A3">
      <w:pPr>
        <w:rPr>
          <w:b/>
        </w:rPr>
      </w:pPr>
    </w:p>
    <w:p w:rsidR="005F49A3" w:rsidRDefault="005F49A3" w:rsidP="005F49A3">
      <w:pPr>
        <w:rPr>
          <w:b/>
        </w:rPr>
      </w:pPr>
      <w:r>
        <w:rPr>
          <w:b/>
        </w:rPr>
        <w:t>Review of Administration Action to Undermine the ACA and Medicaid</w:t>
      </w:r>
    </w:p>
    <w:p w:rsidR="005F49A3" w:rsidRDefault="005F49A3" w:rsidP="005F49A3">
      <w:pPr>
        <w:pStyle w:val="ListParagraph"/>
        <w:numPr>
          <w:ilvl w:val="0"/>
          <w:numId w:val="4"/>
        </w:numPr>
        <w:spacing w:after="200" w:line="276" w:lineRule="auto"/>
      </w:pPr>
      <w:r>
        <w:t>TCJA’s elimination of tax penalty for not having insurance (individual mandate)</w:t>
      </w:r>
    </w:p>
    <w:p w:rsidR="005F49A3" w:rsidRDefault="005F49A3" w:rsidP="005F49A3">
      <w:pPr>
        <w:pStyle w:val="ListParagraph"/>
        <w:numPr>
          <w:ilvl w:val="0"/>
          <w:numId w:val="4"/>
        </w:numPr>
        <w:spacing w:after="200" w:line="276" w:lineRule="auto"/>
      </w:pPr>
      <w:r>
        <w:t>Trump Administration/CMS Waivers</w:t>
      </w:r>
    </w:p>
    <w:p w:rsidR="005F49A3" w:rsidRDefault="005F49A3" w:rsidP="005F49A3">
      <w:pPr>
        <w:pStyle w:val="ListParagraph"/>
        <w:numPr>
          <w:ilvl w:val="1"/>
          <w:numId w:val="4"/>
        </w:numPr>
        <w:spacing w:after="200" w:line="276" w:lineRule="auto"/>
      </w:pPr>
      <w:r>
        <w:t>Work requirements</w:t>
      </w:r>
    </w:p>
    <w:p w:rsidR="005F49A3" w:rsidRDefault="005F49A3" w:rsidP="005F49A3">
      <w:pPr>
        <w:pStyle w:val="ListParagraph"/>
        <w:numPr>
          <w:ilvl w:val="1"/>
          <w:numId w:val="4"/>
        </w:numPr>
        <w:spacing w:after="200" w:line="276" w:lineRule="auto"/>
      </w:pPr>
      <w:r>
        <w:t>Premiums and cost-sharing rules</w:t>
      </w:r>
    </w:p>
    <w:p w:rsidR="005F49A3" w:rsidRDefault="005F49A3" w:rsidP="005F49A3">
      <w:pPr>
        <w:pStyle w:val="ListParagraph"/>
        <w:numPr>
          <w:ilvl w:val="1"/>
          <w:numId w:val="4"/>
        </w:numPr>
        <w:spacing w:after="200" w:line="276" w:lineRule="auto"/>
      </w:pPr>
      <w:r>
        <w:t>Lifetime limits</w:t>
      </w:r>
    </w:p>
    <w:p w:rsidR="005F49A3" w:rsidRDefault="005F49A3" w:rsidP="005F49A3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Rule changes for the individual market that will weaken benefit standards by allowing states to modify or deviate from Essential Health Benefit benchmarks  (Source:  Center on Budget and Policy Priorities  </w:t>
      </w:r>
      <w:hyperlink r:id="rId6" w:history="1">
        <w:r>
          <w:rPr>
            <w:rStyle w:val="Hyperlink"/>
          </w:rPr>
          <w:t>https://www.cbpp.org/research/health/health-care-rule-changes-will-harm-consumers</w:t>
        </w:r>
      </w:hyperlink>
      <w:r>
        <w:t xml:space="preserve">) </w:t>
      </w:r>
    </w:p>
    <w:p w:rsidR="005F49A3" w:rsidRDefault="005F49A3" w:rsidP="005F49A3">
      <w:pPr>
        <w:pStyle w:val="ListParagraph"/>
        <w:numPr>
          <w:ilvl w:val="0"/>
          <w:numId w:val="4"/>
        </w:numPr>
        <w:spacing w:after="200" w:line="276" w:lineRule="auto"/>
      </w:pPr>
      <w:r>
        <w:t>Other efforts to allow for junk plans</w:t>
      </w:r>
    </w:p>
    <w:p w:rsidR="005F49A3" w:rsidRDefault="005F49A3" w:rsidP="005F49A3">
      <w:pPr>
        <w:rPr>
          <w:b/>
        </w:rPr>
      </w:pPr>
      <w:r>
        <w:rPr>
          <w:b/>
        </w:rPr>
        <w:t>Overview of State Actions to Undermine the ACA</w:t>
      </w:r>
    </w:p>
    <w:p w:rsidR="005F49A3" w:rsidRDefault="005F49A3" w:rsidP="005F49A3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Review of state Medicaid waivers (Source:  Georgetown University Health Policy Institute  </w:t>
      </w:r>
      <w:hyperlink r:id="rId7" w:history="1">
        <w:r>
          <w:rPr>
            <w:rStyle w:val="Hyperlink"/>
          </w:rPr>
          <w:t>https://ccf.georgetown.edu/2018/01/11/trump-administrations-new-medicaid-work-requirement-policy-will-harm-families/</w:t>
        </w:r>
      </w:hyperlink>
      <w:r>
        <w:t xml:space="preserve"> 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Idaho’s proposal to allow for stripped-down, low-cost health insurance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Montana’s proposal to allow for Medi-share plans (Source:  Commonwealth Fund  </w:t>
      </w:r>
      <w:hyperlink r:id="rId8" w:history="1">
        <w:r>
          <w:rPr>
            <w:rStyle w:val="Hyperlink"/>
          </w:rPr>
          <w:t>http://www.commonwealthfund.org/publications/fund-reports/2018/mar/state-regulation-coverage-options-outside-aca</w:t>
        </w:r>
      </w:hyperlink>
      <w:r>
        <w:rPr>
          <w:sz w:val="24"/>
          <w:szCs w:val="24"/>
        </w:rPr>
        <w:t xml:space="preserve">)  </w:t>
      </w:r>
    </w:p>
    <w:p w:rsidR="005F49A3" w:rsidRDefault="005F49A3" w:rsidP="005F49A3">
      <w:pPr>
        <w:rPr>
          <w:b/>
          <w:sz w:val="24"/>
          <w:szCs w:val="24"/>
        </w:rPr>
      </w:pPr>
      <w:r>
        <w:rPr>
          <w:b/>
          <w:sz w:val="24"/>
          <w:szCs w:val="24"/>
        </w:rPr>
        <w:t>Overview of State Actions to Protect Medicaid Expansion and the ACA’s consumer protections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What states are doing to protect Healthcare access in their states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Essential Benefits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Individual Mandate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Reinsurance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State Revenue measures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State Efforts to Achieve Universal Coverage (e.g. California, Oregon, </w:t>
      </w:r>
    </w:p>
    <w:p w:rsidR="005F49A3" w:rsidRDefault="005F49A3" w:rsidP="005F49A3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Recommendations for State Action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Enact an employer mandate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Provide funding for enrollment campaigns</w:t>
      </w:r>
    </w:p>
    <w:p w:rsidR="005F49A3" w:rsidRDefault="005F49A3" w:rsidP="005F49A3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Take action to address healthcare cost growth, overview of examples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Maryland’s All Payer Model (Sources:  Center for American Progress </w:t>
      </w:r>
      <w:hyperlink r:id="rId9" w:history="1">
        <w:r>
          <w:rPr>
            <w:rStyle w:val="Hyperlink"/>
            <w:sz w:val="24"/>
            <w:szCs w:val="24"/>
          </w:rPr>
          <w:t>https://www.americanprogress.org/issues/healthcare/reports/2018/04/06/448912/evaluating-state-innovations-reduce-health-care-costs/</w:t>
        </w:r>
      </w:hyperlink>
      <w:r>
        <w:rPr>
          <w:sz w:val="24"/>
          <w:szCs w:val="24"/>
        </w:rPr>
        <w:t xml:space="preserve">   and Urban Institute </w:t>
      </w:r>
      <w:hyperlink r:id="rId10" w:history="1">
        <w:r>
          <w:rPr>
            <w:rStyle w:val="Hyperlink"/>
            <w:sz w:val="24"/>
            <w:szCs w:val="24"/>
          </w:rPr>
          <w:t>https://www.urban.org/sites/default/files/publication/73836/2000517-Maryland%27s-New-All-Payer-Hospital-Demonstration.pdf</w:t>
        </w:r>
      </w:hyperlink>
      <w:r>
        <w:rPr>
          <w:sz w:val="24"/>
          <w:szCs w:val="24"/>
        </w:rPr>
        <w:t xml:space="preserve">) 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Massachusetts Healthcare Cost Containment (Source:  </w:t>
      </w:r>
      <w:hyperlink r:id="rId11" w:history="1">
        <w:r>
          <w:rPr>
            <w:rStyle w:val="Hyperlink"/>
            <w:sz w:val="24"/>
            <w:szCs w:val="24"/>
          </w:rPr>
          <w:t>https://malegislature.gov/Committees/Detail/S61/Documents</w:t>
        </w:r>
      </w:hyperlink>
      <w:r>
        <w:rPr>
          <w:sz w:val="24"/>
          <w:szCs w:val="24"/>
        </w:rPr>
        <w:t xml:space="preserve">) </w:t>
      </w:r>
    </w:p>
    <w:p w:rsidR="005F49A3" w:rsidRDefault="005F49A3" w:rsidP="005F49A3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Vermont’s All-Payer Model (Source:  </w:t>
      </w:r>
      <w:hyperlink r:id="rId12" w:history="1">
        <w:r>
          <w:rPr>
            <w:rStyle w:val="Hyperlink"/>
            <w:sz w:val="24"/>
            <w:szCs w:val="24"/>
          </w:rPr>
          <w:t>https://legislature.vermont.gov/assets/Documents/2018/WorkGroups/House%20Health%20Care/All-Payer%20Model/W~Pat%20Jones%20and%20Susan%20Barrett~Overview%20of%20Vermont%E2%80%99s%20All-Payer%20Accountable%20Care%20Organization%20Model~1-17-2017.pdf</w:t>
        </w:r>
      </w:hyperlink>
      <w:r>
        <w:rPr>
          <w:sz w:val="24"/>
          <w:szCs w:val="24"/>
        </w:rPr>
        <w:t xml:space="preserve">) </w:t>
      </w:r>
    </w:p>
    <w:p w:rsidR="004E1D80" w:rsidRPr="005F49A3" w:rsidRDefault="004E1D80" w:rsidP="005F49A3"/>
    <w:sectPr w:rsidR="004E1D80" w:rsidRPr="005F4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242"/>
    <w:multiLevelType w:val="hybridMultilevel"/>
    <w:tmpl w:val="B7D2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02EC4"/>
    <w:multiLevelType w:val="hybridMultilevel"/>
    <w:tmpl w:val="8418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84B7B"/>
    <w:multiLevelType w:val="hybridMultilevel"/>
    <w:tmpl w:val="DFEC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80"/>
    <w:rsid w:val="0029116D"/>
    <w:rsid w:val="003F72AC"/>
    <w:rsid w:val="004E1D80"/>
    <w:rsid w:val="005F49A3"/>
    <w:rsid w:val="00676F39"/>
    <w:rsid w:val="00872C62"/>
    <w:rsid w:val="00C026E5"/>
    <w:rsid w:val="00EF2396"/>
    <w:rsid w:val="00F3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A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A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onwealthfund.org/publications/fund-reports/2018/mar/state-regulation-coverage-options-outside-a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cf.georgetown.edu/2018/01/11/trump-administrations-new-medicaid-work-requirement-policy-will-harm-families/" TargetMode="External"/><Relationship Id="rId12" Type="http://schemas.openxmlformats.org/officeDocument/2006/relationships/hyperlink" Target="https://legislature.vermont.gov/assets/Documents/2018/WorkGroups/House%20Health%20Care/All-Payer%20Model/W~Pat%20Jones%20and%20Susan%20Barrett~Overview%20of%20Vermont%E2%80%99s%20All-Payer%20Accountable%20Care%20Organization%20Model~1-17-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pp.org/research/health/health-care-rule-changes-will-harm-consumers" TargetMode="External"/><Relationship Id="rId11" Type="http://schemas.openxmlformats.org/officeDocument/2006/relationships/hyperlink" Target="https://malegislature.gov/Committees/Detail/S61/Docum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rban.org/sites/default/files/publication/73836/2000517-Maryland%27s-New-All-Payer-Hospital-Demonstr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ericanprogress.org/issues/healthcare/reports/2018/04/06/448912/evaluating-state-innovations-reduce-health-care-cos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Salm, Research &amp; Strategic Initiatives</dc:creator>
  <cp:lastModifiedBy>Jeanne Otersen, AFT Nurses and Health Professionals</cp:lastModifiedBy>
  <cp:revision>2</cp:revision>
  <dcterms:created xsi:type="dcterms:W3CDTF">2018-05-17T13:42:00Z</dcterms:created>
  <dcterms:modified xsi:type="dcterms:W3CDTF">2018-05-17T13:42:00Z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1156528804</vt:i4>
  </property>
  <property fmtid="{D5CDD505-2E9C-101B-9397-08002B2CF9AE}" pid="3" name="_NewReviewCycle">
    <vt:lpwstr/>
  </property>
  <property fmtid="{D5CDD505-2E9C-101B-9397-08002B2CF9AE}" pid="4" name="_EmailSubject">
    <vt:lpwstr>checking back on the outline and citations for PIC</vt:lpwstr>
  </property>
  <property fmtid="{D5CDD505-2E9C-101B-9397-08002B2CF9AE}" pid="5" name="_AuthorEmail">
    <vt:lpwstr>msalm@aft.org</vt:lpwstr>
  </property>
  <property fmtid="{D5CDD505-2E9C-101B-9397-08002B2CF9AE}" pid="6" name="_AuthorEmailDisplayName">
    <vt:lpwstr>Maryanne Salm, Research &amp; Strategic Initiatives</vt:lpwstr>
  </property>
  <property fmtid="{D5CDD505-2E9C-101B-9397-08002B2CF9AE}" pid="7" name="_ReviewingToolsShownOnce">
    <vt:lpwstr/>
  </property>
</Properties>
</file>