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B26A9" w14:textId="77777777" w:rsidR="00981DC5" w:rsidRDefault="00A74BD2" w:rsidP="00A74BD2">
      <w:pPr>
        <w:tabs>
          <w:tab w:val="left" w:pos="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5C7FC" wp14:editId="5E3DE6C8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4686300" cy="1485900"/>
                <wp:effectExtent l="0" t="0" r="38100" b="381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A7860" w14:textId="77777777" w:rsidR="00094605" w:rsidRPr="00A74BD2" w:rsidRDefault="00094605" w:rsidP="00A74BD2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74BD2"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t>NEGOTIATIONS UPDATE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189pt;margin-top:9pt;width:36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" fillcolor="black [3213]" strokecolor="black [3200]" strokeweight="2pt">
                <v:textbox>
                  <w:txbxContent>
                    <w:p w14:paraId="3EFA7860" w14:textId="77777777" w:rsidR="00094605" w:rsidRPr="00A74BD2" w:rsidRDefault="00094605" w:rsidP="00A74BD2">
                      <w:pPr>
                        <w:jc w:val="center"/>
                        <w:rPr>
                          <w:color w:val="FFFFFF" w:themeColor="background1"/>
                          <w:sz w:val="96"/>
                          <w:szCs w:val="96"/>
                        </w:rPr>
                      </w:pPr>
                      <w:r w:rsidRPr="00A74BD2">
                        <w:rPr>
                          <w:color w:val="FFFFFF" w:themeColor="background1"/>
                          <w:sz w:val="96"/>
                          <w:szCs w:val="96"/>
                        </w:rPr>
                        <w:t>NEGOTIATIONS UPDATE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</w:p>
    <w:p w14:paraId="6B85676E" w14:textId="33A6FFF5" w:rsidR="00A74BD2" w:rsidRDefault="00A74BD2" w:rsidP="00A74BD2">
      <w:pPr>
        <w:tabs>
          <w:tab w:val="left" w:pos="360"/>
        </w:tabs>
      </w:pPr>
      <w:r>
        <w:t xml:space="preserve">  </w:t>
      </w:r>
      <w:r w:rsidRPr="00A74BD2">
        <w:rPr>
          <w:noProof/>
        </w:rPr>
        <w:drawing>
          <wp:inline distT="0" distB="0" distL="0" distR="0" wp14:anchorId="6FDC5E90" wp14:editId="3ACA4490">
            <wp:extent cx="1873250" cy="1765300"/>
            <wp:effectExtent l="0" t="0" r="63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FC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741" cy="17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77DDD4CE" w14:textId="77777777" w:rsidR="00A74BD2" w:rsidRPr="00A74BD2" w:rsidRDefault="00A74BD2" w:rsidP="00A74BD2"/>
    <w:p w14:paraId="1439C7C4" w14:textId="77777777" w:rsidR="00E6290F" w:rsidRPr="005616E4" w:rsidRDefault="00E6290F" w:rsidP="00A74BD2">
      <w:pPr>
        <w:tabs>
          <w:tab w:val="left" w:pos="6120"/>
        </w:tabs>
        <w:rPr>
          <w:sz w:val="16"/>
          <w:szCs w:val="16"/>
        </w:rPr>
      </w:pPr>
    </w:p>
    <w:p w14:paraId="3E408165" w14:textId="264C9011" w:rsidR="003C50F0" w:rsidRPr="00E265D8" w:rsidRDefault="00E265D8" w:rsidP="00E265D8">
      <w:pPr>
        <w:tabs>
          <w:tab w:val="left" w:pos="6120"/>
        </w:tabs>
        <w:jc w:val="center"/>
        <w:rPr>
          <w:b/>
          <w:sz w:val="52"/>
          <w:szCs w:val="52"/>
        </w:rPr>
      </w:pPr>
      <w:r w:rsidRPr="00E265D8">
        <w:rPr>
          <w:b/>
          <w:sz w:val="52"/>
          <w:szCs w:val="52"/>
        </w:rPr>
        <w:t>March</w:t>
      </w:r>
      <w:r w:rsidR="005616E4" w:rsidRPr="00E265D8">
        <w:rPr>
          <w:b/>
          <w:sz w:val="52"/>
          <w:szCs w:val="52"/>
        </w:rPr>
        <w:t xml:space="preserve"> 2016</w:t>
      </w:r>
    </w:p>
    <w:p w14:paraId="4BB0DAE1" w14:textId="77777777" w:rsidR="00E6290F" w:rsidRDefault="00E6290F" w:rsidP="00A74BD2">
      <w:pPr>
        <w:tabs>
          <w:tab w:val="left" w:pos="6120"/>
        </w:tabs>
      </w:pPr>
    </w:p>
    <w:p w14:paraId="5AC9C5C0" w14:textId="4BC3F468" w:rsidR="00522B85" w:rsidRPr="003C50F0" w:rsidRDefault="003C50F0" w:rsidP="00522B85">
      <w:pPr>
        <w:jc w:val="center"/>
        <w:rPr>
          <w:i/>
        </w:rPr>
      </w:pPr>
      <w:r w:rsidRPr="003C50F0">
        <w:rPr>
          <w:i/>
        </w:rPr>
        <w:t xml:space="preserve">This is where we are so </w:t>
      </w:r>
      <w:proofErr w:type="gramStart"/>
      <w:r w:rsidRPr="003C50F0">
        <w:rPr>
          <w:i/>
        </w:rPr>
        <w:t>far……</w:t>
      </w:r>
      <w:proofErr w:type="gramEnd"/>
    </w:p>
    <w:p w14:paraId="09B432B1" w14:textId="77777777" w:rsidR="00522B85" w:rsidRPr="005616E4" w:rsidRDefault="00522B85" w:rsidP="00E6290F">
      <w:pPr>
        <w:tabs>
          <w:tab w:val="left" w:pos="6120"/>
        </w:tabs>
        <w:rPr>
          <w:sz w:val="16"/>
          <w:szCs w:val="16"/>
        </w:rPr>
      </w:pPr>
    </w:p>
    <w:p w14:paraId="61095EE8" w14:textId="77777777" w:rsidR="00522B85" w:rsidRDefault="00522B85" w:rsidP="00E6290F">
      <w:pPr>
        <w:tabs>
          <w:tab w:val="left" w:pos="6120"/>
        </w:tabs>
      </w:pPr>
    </w:p>
    <w:p w14:paraId="3F8AC35F" w14:textId="77777777" w:rsidR="00522B85" w:rsidRPr="003C50F0" w:rsidRDefault="00522B85" w:rsidP="003C50F0">
      <w:pPr>
        <w:shd w:val="clear" w:color="auto" w:fill="000000" w:themeFill="text1"/>
        <w:tabs>
          <w:tab w:val="left" w:pos="6120"/>
        </w:tabs>
        <w:jc w:val="center"/>
        <w:rPr>
          <w:b/>
          <w:color w:val="FFFFFF" w:themeColor="background1"/>
          <w:sz w:val="32"/>
          <w:szCs w:val="32"/>
        </w:rPr>
      </w:pPr>
      <w:r w:rsidRPr="003C50F0">
        <w:rPr>
          <w:b/>
          <w:color w:val="FFFFFF" w:themeColor="background1"/>
          <w:sz w:val="32"/>
          <w:szCs w:val="32"/>
        </w:rPr>
        <w:t>ARTICLE 6 – COMPENSATION &amp; BENEFITS</w:t>
      </w:r>
    </w:p>
    <w:p w14:paraId="4975EC3A" w14:textId="77777777" w:rsidR="00FD0D9D" w:rsidRDefault="00FD0D9D" w:rsidP="00E6290F">
      <w:pPr>
        <w:tabs>
          <w:tab w:val="left" w:pos="6120"/>
        </w:tabs>
        <w:rPr>
          <w:b/>
        </w:rPr>
      </w:pPr>
    </w:p>
    <w:p w14:paraId="4BF4494E" w14:textId="77777777" w:rsidR="00FD0D9D" w:rsidRPr="00FD0D9D" w:rsidRDefault="00FD0D9D" w:rsidP="00FD0D9D">
      <w:pPr>
        <w:pStyle w:val="ListParagraph"/>
        <w:numPr>
          <w:ilvl w:val="0"/>
          <w:numId w:val="2"/>
        </w:numPr>
        <w:tabs>
          <w:tab w:val="left" w:pos="6120"/>
        </w:tabs>
        <w:rPr>
          <w:b/>
        </w:rPr>
      </w:pPr>
      <w:r w:rsidRPr="003C50F0">
        <w:rPr>
          <w:b/>
          <w:u w:val="single"/>
        </w:rPr>
        <w:t>SALARY</w:t>
      </w:r>
      <w:r>
        <w:rPr>
          <w:b/>
        </w:rPr>
        <w:t xml:space="preserve"> – </w:t>
      </w:r>
      <w:r w:rsidRPr="00FD0D9D">
        <w:t>Both sides are close, but not yet in agreement so discussions continue</w:t>
      </w:r>
    </w:p>
    <w:p w14:paraId="75AD262D" w14:textId="77777777" w:rsidR="00FD0D9D" w:rsidRPr="00FD0D9D" w:rsidRDefault="00FD0D9D" w:rsidP="00FD0D9D">
      <w:pPr>
        <w:tabs>
          <w:tab w:val="left" w:pos="6120"/>
        </w:tabs>
        <w:rPr>
          <w:b/>
        </w:rPr>
      </w:pPr>
    </w:p>
    <w:p w14:paraId="0E9E7B52" w14:textId="77777777" w:rsidR="00FD0D9D" w:rsidRPr="00FD0D9D" w:rsidRDefault="00FD0D9D" w:rsidP="00FD0D9D">
      <w:pPr>
        <w:pStyle w:val="ListParagraph"/>
        <w:numPr>
          <w:ilvl w:val="0"/>
          <w:numId w:val="2"/>
        </w:numPr>
        <w:tabs>
          <w:tab w:val="left" w:pos="6120"/>
        </w:tabs>
        <w:rPr>
          <w:b/>
        </w:rPr>
      </w:pPr>
      <w:r w:rsidRPr="003C50F0">
        <w:rPr>
          <w:b/>
          <w:u w:val="single"/>
        </w:rPr>
        <w:t>HEALTH BENEFITS</w:t>
      </w:r>
      <w:r>
        <w:rPr>
          <w:b/>
        </w:rPr>
        <w:t xml:space="preserve"> –</w:t>
      </w:r>
      <w:r>
        <w:t xml:space="preserve"> The goal is to increase the money in the pot to lower out of pocket costs</w:t>
      </w:r>
    </w:p>
    <w:p w14:paraId="70EDACB6" w14:textId="77777777" w:rsidR="00FD0D9D" w:rsidRPr="00FD0D9D" w:rsidRDefault="00FD0D9D" w:rsidP="00FD0D9D">
      <w:pPr>
        <w:tabs>
          <w:tab w:val="left" w:pos="6120"/>
        </w:tabs>
        <w:rPr>
          <w:b/>
        </w:rPr>
      </w:pPr>
    </w:p>
    <w:p w14:paraId="6907BD99" w14:textId="14581AD0" w:rsidR="00FD0D9D" w:rsidRPr="003C50F0" w:rsidRDefault="00FD0D9D" w:rsidP="00FD0D9D">
      <w:pPr>
        <w:pStyle w:val="ListParagraph"/>
        <w:numPr>
          <w:ilvl w:val="0"/>
          <w:numId w:val="2"/>
        </w:numPr>
        <w:tabs>
          <w:tab w:val="left" w:pos="6120"/>
        </w:tabs>
        <w:rPr>
          <w:b/>
        </w:rPr>
      </w:pPr>
      <w:r w:rsidRPr="003C50F0">
        <w:rPr>
          <w:b/>
          <w:u w:val="single"/>
        </w:rPr>
        <w:t>UNIFORMS</w:t>
      </w:r>
      <w:r w:rsidRPr="003C50F0">
        <w:rPr>
          <w:b/>
        </w:rPr>
        <w:t xml:space="preserve"> –</w:t>
      </w:r>
      <w:r>
        <w:t xml:space="preserve"> Discussions</w:t>
      </w:r>
      <w:r w:rsidR="005616E4">
        <w:t xml:space="preserve"> are</w:t>
      </w:r>
      <w:r>
        <w:t xml:space="preserve"> around including R.A.P into the current language, as well as </w:t>
      </w:r>
      <w:r w:rsidR="003C50F0">
        <w:t>ensuring everyone has access to</w:t>
      </w:r>
      <w:r w:rsidR="00CE5D65">
        <w:t xml:space="preserve"> the</w:t>
      </w:r>
      <w:r w:rsidR="003C50F0">
        <w:t xml:space="preserve"> necessary uniform pieces based on their classification</w:t>
      </w:r>
    </w:p>
    <w:p w14:paraId="69017D9B" w14:textId="77777777" w:rsidR="003C50F0" w:rsidRPr="003C50F0" w:rsidRDefault="003C50F0" w:rsidP="003C50F0">
      <w:pPr>
        <w:tabs>
          <w:tab w:val="left" w:pos="6120"/>
        </w:tabs>
        <w:rPr>
          <w:b/>
        </w:rPr>
      </w:pPr>
    </w:p>
    <w:p w14:paraId="793C9A24" w14:textId="5E6B3B84" w:rsidR="00FD0D9D" w:rsidRDefault="00FD0D9D" w:rsidP="00FD0D9D">
      <w:pPr>
        <w:pStyle w:val="ListParagraph"/>
        <w:numPr>
          <w:ilvl w:val="0"/>
          <w:numId w:val="2"/>
        </w:numPr>
        <w:tabs>
          <w:tab w:val="left" w:pos="6120"/>
        </w:tabs>
      </w:pPr>
      <w:r w:rsidRPr="003C50F0">
        <w:rPr>
          <w:b/>
          <w:u w:val="single"/>
        </w:rPr>
        <w:t>LONGEVITY</w:t>
      </w:r>
      <w:r>
        <w:rPr>
          <w:b/>
        </w:rPr>
        <w:t xml:space="preserve"> </w:t>
      </w:r>
      <w:r w:rsidR="00094605">
        <w:rPr>
          <w:b/>
        </w:rPr>
        <w:t>–</w:t>
      </w:r>
      <w:r>
        <w:rPr>
          <w:b/>
        </w:rPr>
        <w:t xml:space="preserve"> </w:t>
      </w:r>
      <w:r w:rsidR="00094605" w:rsidRPr="00094605">
        <w:t>We are exploring the option and affordability of an increase in the amount</w:t>
      </w:r>
      <w:r w:rsidR="00E265D8">
        <w:t>, we are close but not yet in agreement so the discussion continues.</w:t>
      </w:r>
    </w:p>
    <w:p w14:paraId="73C89754" w14:textId="77777777" w:rsidR="005616E4" w:rsidRDefault="005616E4" w:rsidP="005616E4">
      <w:pPr>
        <w:tabs>
          <w:tab w:val="left" w:pos="6120"/>
        </w:tabs>
      </w:pPr>
    </w:p>
    <w:p w14:paraId="2FB8D923" w14:textId="0C71826B" w:rsidR="005616E4" w:rsidRPr="003C50F0" w:rsidRDefault="005616E4" w:rsidP="005616E4">
      <w:pPr>
        <w:shd w:val="clear" w:color="auto" w:fill="000000" w:themeFill="text1"/>
        <w:tabs>
          <w:tab w:val="left" w:pos="6120"/>
        </w:tabs>
        <w:jc w:val="center"/>
        <w:rPr>
          <w:b/>
          <w:color w:val="FFFFFF" w:themeColor="background1"/>
          <w:sz w:val="32"/>
          <w:szCs w:val="32"/>
        </w:rPr>
      </w:pPr>
      <w:r>
        <w:rPr>
          <w:b/>
          <w:color w:val="FFFFFF" w:themeColor="background1"/>
          <w:sz w:val="32"/>
          <w:szCs w:val="32"/>
        </w:rPr>
        <w:t>ARTICLE 8 – LEAVES</w:t>
      </w:r>
    </w:p>
    <w:p w14:paraId="3F928A18" w14:textId="77777777" w:rsidR="005616E4" w:rsidRDefault="005616E4" w:rsidP="005616E4">
      <w:pPr>
        <w:tabs>
          <w:tab w:val="left" w:pos="6120"/>
        </w:tabs>
      </w:pPr>
    </w:p>
    <w:p w14:paraId="24F25A6E" w14:textId="52B64C1A" w:rsidR="00094605" w:rsidRPr="005616E4" w:rsidRDefault="005616E4" w:rsidP="005616E4">
      <w:pPr>
        <w:pStyle w:val="ListParagraph"/>
        <w:numPr>
          <w:ilvl w:val="0"/>
          <w:numId w:val="5"/>
        </w:numPr>
        <w:tabs>
          <w:tab w:val="left" w:pos="6120"/>
        </w:tabs>
        <w:rPr>
          <w:b/>
          <w:u w:val="single"/>
        </w:rPr>
      </w:pPr>
      <w:r w:rsidRPr="005616E4">
        <w:rPr>
          <w:b/>
          <w:u w:val="single"/>
        </w:rPr>
        <w:t>VACATION LEAVE</w:t>
      </w:r>
      <w:r>
        <w:rPr>
          <w:b/>
          <w:u w:val="single"/>
        </w:rPr>
        <w:t xml:space="preserve"> </w:t>
      </w:r>
      <w:r>
        <w:t>– Discussing flexibility in the use of earned vacation days</w:t>
      </w:r>
    </w:p>
    <w:p w14:paraId="0083F17A" w14:textId="77777777" w:rsidR="00094605" w:rsidRDefault="00094605" w:rsidP="00094605">
      <w:pPr>
        <w:tabs>
          <w:tab w:val="left" w:pos="6120"/>
        </w:tabs>
      </w:pPr>
    </w:p>
    <w:p w14:paraId="60D37BAF" w14:textId="77777777" w:rsidR="00094605" w:rsidRPr="003C50F0" w:rsidRDefault="00094605" w:rsidP="003C50F0">
      <w:pPr>
        <w:shd w:val="clear" w:color="auto" w:fill="000000" w:themeFill="text1"/>
        <w:tabs>
          <w:tab w:val="left" w:pos="6120"/>
        </w:tabs>
        <w:jc w:val="center"/>
        <w:rPr>
          <w:b/>
          <w:color w:val="FFFFFF" w:themeColor="background1"/>
          <w:sz w:val="32"/>
          <w:szCs w:val="32"/>
        </w:rPr>
      </w:pPr>
      <w:r w:rsidRPr="003C50F0">
        <w:rPr>
          <w:b/>
          <w:color w:val="FFFFFF" w:themeColor="background1"/>
          <w:sz w:val="32"/>
          <w:szCs w:val="32"/>
        </w:rPr>
        <w:t>ARTICLE 11 – EVALUATION PROCEDURES</w:t>
      </w:r>
    </w:p>
    <w:p w14:paraId="2C3CC26A" w14:textId="77777777" w:rsidR="00094605" w:rsidRDefault="00094605" w:rsidP="00094605">
      <w:pPr>
        <w:tabs>
          <w:tab w:val="left" w:pos="6120"/>
        </w:tabs>
        <w:jc w:val="center"/>
        <w:rPr>
          <w:b/>
          <w:sz w:val="32"/>
          <w:szCs w:val="32"/>
        </w:rPr>
      </w:pPr>
    </w:p>
    <w:p w14:paraId="31FB39A5" w14:textId="63A946D8" w:rsidR="00094605" w:rsidRDefault="00094605" w:rsidP="00094605">
      <w:pPr>
        <w:pStyle w:val="ListParagraph"/>
        <w:numPr>
          <w:ilvl w:val="0"/>
          <w:numId w:val="3"/>
        </w:numPr>
        <w:tabs>
          <w:tab w:val="left" w:pos="6120"/>
        </w:tabs>
      </w:pPr>
      <w:r w:rsidRPr="003C50F0">
        <w:rPr>
          <w:b/>
          <w:u w:val="single"/>
        </w:rPr>
        <w:t>NEW EVALUATION PROCESS</w:t>
      </w:r>
      <w:r>
        <w:rPr>
          <w:b/>
        </w:rPr>
        <w:t xml:space="preserve"> – </w:t>
      </w:r>
      <w:r w:rsidR="00FA55D6">
        <w:t xml:space="preserve">Discussions </w:t>
      </w:r>
      <w:r w:rsidRPr="00094605">
        <w:t>on how to analyze and</w:t>
      </w:r>
      <w:r>
        <w:rPr>
          <w:b/>
        </w:rPr>
        <w:t xml:space="preserve"> </w:t>
      </w:r>
      <w:r w:rsidRPr="00094605">
        <w:t xml:space="preserve">assess the newly implemented evaluation process </w:t>
      </w:r>
      <w:r>
        <w:t>we adopted last year and negotiate any changes or recommendations that come out of that assessment</w:t>
      </w:r>
    </w:p>
    <w:p w14:paraId="0DDF4051" w14:textId="77777777" w:rsidR="003C50F0" w:rsidRDefault="003C50F0" w:rsidP="003C50F0">
      <w:pPr>
        <w:tabs>
          <w:tab w:val="left" w:pos="6120"/>
        </w:tabs>
      </w:pPr>
    </w:p>
    <w:p w14:paraId="48B320F1" w14:textId="77777777" w:rsidR="00094605" w:rsidRPr="00094605" w:rsidRDefault="00094605" w:rsidP="00094605">
      <w:pPr>
        <w:pStyle w:val="ListParagraph"/>
        <w:numPr>
          <w:ilvl w:val="0"/>
          <w:numId w:val="3"/>
        </w:numPr>
        <w:tabs>
          <w:tab w:val="left" w:pos="6120"/>
        </w:tabs>
      </w:pPr>
      <w:r w:rsidRPr="003C50F0">
        <w:rPr>
          <w:b/>
          <w:u w:val="single"/>
        </w:rPr>
        <w:t>NEW EVALUATION FORMS</w:t>
      </w:r>
      <w:r>
        <w:rPr>
          <w:b/>
        </w:rPr>
        <w:t xml:space="preserve"> –</w:t>
      </w:r>
      <w:r>
        <w:t xml:space="preserve"> Inclusion of them into the contract as an appendix</w:t>
      </w:r>
    </w:p>
    <w:p w14:paraId="19E82149" w14:textId="77777777" w:rsidR="003C50F0" w:rsidRPr="005616E4" w:rsidRDefault="003C50F0" w:rsidP="00FA55D6">
      <w:pPr>
        <w:rPr>
          <w:b/>
          <w:sz w:val="16"/>
          <w:szCs w:val="16"/>
          <w:u w:val="single"/>
        </w:rPr>
      </w:pPr>
    </w:p>
    <w:p w14:paraId="7951ADE1" w14:textId="77777777" w:rsidR="003C50F0" w:rsidRDefault="003C50F0" w:rsidP="00094605">
      <w:pPr>
        <w:jc w:val="center"/>
        <w:rPr>
          <w:b/>
          <w:u w:val="single"/>
        </w:rPr>
      </w:pPr>
    </w:p>
    <w:p w14:paraId="25CD290B" w14:textId="4122EDA1" w:rsidR="00CE5D65" w:rsidRPr="003C50F0" w:rsidRDefault="00E265D8" w:rsidP="00CE5D65">
      <w:pPr>
        <w:shd w:val="clear" w:color="auto" w:fill="000000" w:themeFill="text1"/>
        <w:jc w:val="center"/>
        <w:rPr>
          <w:b/>
          <w:color w:val="FFFFFF" w:themeColor="background1"/>
          <w:sz w:val="26"/>
          <w:szCs w:val="26"/>
          <w:u w:val="single"/>
        </w:rPr>
      </w:pPr>
      <w:r>
        <w:rPr>
          <w:b/>
          <w:color w:val="FFFFFF" w:themeColor="background1"/>
          <w:sz w:val="26"/>
          <w:szCs w:val="26"/>
          <w:u w:val="single"/>
        </w:rPr>
        <w:t>Our next scheduled session</w:t>
      </w:r>
      <w:r w:rsidR="00094605" w:rsidRPr="003C50F0">
        <w:rPr>
          <w:b/>
          <w:color w:val="FFFFFF" w:themeColor="background1"/>
          <w:sz w:val="26"/>
          <w:szCs w:val="26"/>
          <w:u w:val="single"/>
        </w:rPr>
        <w:t xml:space="preserve"> </w:t>
      </w:r>
      <w:r w:rsidR="00E02FCC">
        <w:rPr>
          <w:b/>
          <w:color w:val="FFFFFF" w:themeColor="background1"/>
          <w:sz w:val="26"/>
          <w:szCs w:val="26"/>
          <w:u w:val="single"/>
        </w:rPr>
        <w:t>will be</w:t>
      </w:r>
      <w:bookmarkStart w:id="0" w:name="_GoBack"/>
      <w:bookmarkEnd w:id="0"/>
      <w:r w:rsidR="00094605" w:rsidRPr="003C50F0">
        <w:rPr>
          <w:b/>
          <w:color w:val="FFFFFF" w:themeColor="background1"/>
          <w:sz w:val="26"/>
          <w:szCs w:val="26"/>
          <w:u w:val="single"/>
        </w:rPr>
        <w:t xml:space="preserve"> in the</w:t>
      </w:r>
      <w:r w:rsidR="00E02FCC">
        <w:rPr>
          <w:b/>
          <w:color w:val="FFFFFF" w:themeColor="background1"/>
          <w:sz w:val="26"/>
          <w:szCs w:val="26"/>
          <w:u w:val="single"/>
        </w:rPr>
        <w:t xml:space="preserve"> District</w:t>
      </w:r>
      <w:r w:rsidR="00094605" w:rsidRPr="003C50F0">
        <w:rPr>
          <w:b/>
          <w:color w:val="FFFFFF" w:themeColor="background1"/>
          <w:sz w:val="26"/>
          <w:szCs w:val="26"/>
          <w:u w:val="single"/>
        </w:rPr>
        <w:t xml:space="preserve"> Board Room:</w:t>
      </w:r>
    </w:p>
    <w:p w14:paraId="4F17E79E" w14:textId="77777777" w:rsidR="00E02FCC" w:rsidRDefault="00E02FCC" w:rsidP="003C50F0">
      <w:pPr>
        <w:shd w:val="clear" w:color="auto" w:fill="000000" w:themeFill="text1"/>
        <w:jc w:val="center"/>
        <w:rPr>
          <w:color w:val="FFFFFF" w:themeColor="background1"/>
          <w:sz w:val="26"/>
          <w:szCs w:val="26"/>
        </w:rPr>
      </w:pPr>
    </w:p>
    <w:p w14:paraId="0B585D70" w14:textId="034FC531" w:rsidR="00094605" w:rsidRDefault="00E265D8" w:rsidP="003C50F0">
      <w:pPr>
        <w:shd w:val="clear" w:color="auto" w:fill="000000" w:themeFill="text1"/>
        <w:jc w:val="center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April 5, 2016 9:00am – 3</w:t>
      </w:r>
      <w:r w:rsidR="00094605" w:rsidRPr="003C50F0">
        <w:rPr>
          <w:color w:val="FFFFFF" w:themeColor="background1"/>
          <w:sz w:val="26"/>
          <w:szCs w:val="26"/>
        </w:rPr>
        <w:t>:00pm</w:t>
      </w:r>
    </w:p>
    <w:p w14:paraId="7AC8AA6F" w14:textId="77777777" w:rsidR="00E02FCC" w:rsidRPr="003C50F0" w:rsidRDefault="00E02FCC" w:rsidP="003C50F0">
      <w:pPr>
        <w:shd w:val="clear" w:color="auto" w:fill="000000" w:themeFill="text1"/>
        <w:jc w:val="center"/>
        <w:rPr>
          <w:color w:val="FFFFFF" w:themeColor="background1"/>
          <w:sz w:val="26"/>
          <w:szCs w:val="26"/>
        </w:rPr>
      </w:pPr>
    </w:p>
    <w:p w14:paraId="5BBCDF21" w14:textId="77777777" w:rsidR="003C50F0" w:rsidRPr="003C50F0" w:rsidRDefault="003C50F0" w:rsidP="00094605">
      <w:pPr>
        <w:jc w:val="center"/>
        <w:rPr>
          <w:sz w:val="26"/>
          <w:szCs w:val="26"/>
        </w:rPr>
      </w:pPr>
    </w:p>
    <w:p w14:paraId="6F48BA73" w14:textId="7CB50DFE" w:rsidR="00094605" w:rsidRPr="00CB3130" w:rsidRDefault="003C50F0" w:rsidP="00CB3130">
      <w:pPr>
        <w:jc w:val="center"/>
        <w:rPr>
          <w:i/>
        </w:rPr>
      </w:pPr>
      <w:r w:rsidRPr="003C50F0">
        <w:rPr>
          <w:i/>
          <w:sz w:val="26"/>
          <w:szCs w:val="26"/>
        </w:rPr>
        <w:t xml:space="preserve">Members are allowed to attend these sessions as </w:t>
      </w:r>
      <w:r w:rsidRPr="003C50F0">
        <w:rPr>
          <w:b/>
          <w:i/>
          <w:sz w:val="26"/>
          <w:szCs w:val="26"/>
          <w:u w:val="single"/>
        </w:rPr>
        <w:t>OBSERVERS ONLY</w:t>
      </w:r>
      <w:r w:rsidRPr="003C50F0">
        <w:rPr>
          <w:i/>
          <w:sz w:val="26"/>
          <w:szCs w:val="26"/>
        </w:rPr>
        <w:t>.  Attendance will</w:t>
      </w:r>
      <w:r>
        <w:rPr>
          <w:i/>
          <w:sz w:val="26"/>
          <w:szCs w:val="26"/>
        </w:rPr>
        <w:t xml:space="preserve"> have to be on your own time, </w:t>
      </w:r>
      <w:r w:rsidR="00CE5D65">
        <w:rPr>
          <w:i/>
          <w:sz w:val="26"/>
          <w:szCs w:val="26"/>
        </w:rPr>
        <w:t>meaning during non-</w:t>
      </w:r>
      <w:r w:rsidR="00CE5D65" w:rsidRPr="003C50F0">
        <w:rPr>
          <w:i/>
          <w:sz w:val="26"/>
          <w:szCs w:val="26"/>
        </w:rPr>
        <w:t>work times</w:t>
      </w:r>
      <w:r w:rsidRPr="003C50F0">
        <w:rPr>
          <w:i/>
          <w:sz w:val="26"/>
          <w:szCs w:val="26"/>
        </w:rPr>
        <w:t xml:space="preserve"> such as lunch or break.  Observer</w:t>
      </w:r>
      <w:r>
        <w:rPr>
          <w:i/>
          <w:sz w:val="26"/>
          <w:szCs w:val="26"/>
        </w:rPr>
        <w:t>s may listen, but may not speak</w:t>
      </w:r>
      <w:r w:rsidRPr="003C50F0">
        <w:rPr>
          <w:i/>
          <w:sz w:val="26"/>
          <w:szCs w:val="26"/>
        </w:rPr>
        <w:t>, interject, or disrupt the meeting</w:t>
      </w:r>
      <w:r>
        <w:rPr>
          <w:i/>
          <w:sz w:val="26"/>
          <w:szCs w:val="26"/>
        </w:rPr>
        <w:t xml:space="preserve"> in any way.</w:t>
      </w:r>
    </w:p>
    <w:sectPr w:rsidR="00094605" w:rsidRPr="00CB3130" w:rsidSect="00CB3130">
      <w:pgSz w:w="12240" w:h="15840"/>
      <w:pgMar w:top="270" w:right="90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7000"/>
    <w:multiLevelType w:val="hybridMultilevel"/>
    <w:tmpl w:val="FB14F5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D0E32"/>
    <w:multiLevelType w:val="hybridMultilevel"/>
    <w:tmpl w:val="6CDA6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1238A"/>
    <w:multiLevelType w:val="hybridMultilevel"/>
    <w:tmpl w:val="FB884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44A03"/>
    <w:multiLevelType w:val="hybridMultilevel"/>
    <w:tmpl w:val="3350FC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A02A3"/>
    <w:multiLevelType w:val="hybridMultilevel"/>
    <w:tmpl w:val="8C98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D2"/>
    <w:rsid w:val="00094605"/>
    <w:rsid w:val="003C50F0"/>
    <w:rsid w:val="00522B85"/>
    <w:rsid w:val="005616E4"/>
    <w:rsid w:val="00954163"/>
    <w:rsid w:val="00981DC5"/>
    <w:rsid w:val="00A74BD2"/>
    <w:rsid w:val="00B635B8"/>
    <w:rsid w:val="00CB3130"/>
    <w:rsid w:val="00CD6F47"/>
    <w:rsid w:val="00CE5D65"/>
    <w:rsid w:val="00E02FCC"/>
    <w:rsid w:val="00E265D8"/>
    <w:rsid w:val="00E6290F"/>
    <w:rsid w:val="00FA55D6"/>
    <w:rsid w:val="00FD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D51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B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D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B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BD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41A349-8716-AA48-8B33-83865372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1164</Characters>
  <Application>Microsoft Macintosh Word</Application>
  <DocSecurity>0</DocSecurity>
  <Lines>9</Lines>
  <Paragraphs>2</Paragraphs>
  <ScaleCrop>false</ScaleCrop>
  <Company>California Federation of Teachers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Richie</dc:creator>
  <cp:keywords/>
  <dc:description/>
  <cp:lastModifiedBy>Carolyn Richie</cp:lastModifiedBy>
  <cp:revision>3</cp:revision>
  <cp:lastPrinted>2015-12-07T21:24:00Z</cp:lastPrinted>
  <dcterms:created xsi:type="dcterms:W3CDTF">2016-03-03T23:19:00Z</dcterms:created>
  <dcterms:modified xsi:type="dcterms:W3CDTF">2016-03-03T23:20:00Z</dcterms:modified>
</cp:coreProperties>
</file>